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6BE" w:rsidRPr="00FF4B6A" w:rsidRDefault="006936BE">
      <w:pPr>
        <w:rPr>
          <w:sz w:val="22"/>
        </w:rPr>
      </w:pPr>
      <w:r w:rsidRPr="00FF4B6A">
        <w:rPr>
          <w:sz w:val="22"/>
        </w:rPr>
        <w:t>June 5, 2013</w:t>
      </w:r>
    </w:p>
    <w:p w:rsidR="006936BE" w:rsidRPr="00FF4B6A" w:rsidRDefault="006936BE">
      <w:pPr>
        <w:rPr>
          <w:sz w:val="22"/>
        </w:rPr>
      </w:pPr>
    </w:p>
    <w:p w:rsidR="00762D1D" w:rsidRPr="00FF4B6A" w:rsidRDefault="006936BE">
      <w:pPr>
        <w:rPr>
          <w:sz w:val="22"/>
        </w:rPr>
      </w:pPr>
      <w:r w:rsidRPr="00FF4B6A">
        <w:rPr>
          <w:sz w:val="22"/>
        </w:rPr>
        <w:t xml:space="preserve">To: </w:t>
      </w:r>
      <w:r w:rsidR="00C95693">
        <w:rPr>
          <w:sz w:val="22"/>
        </w:rPr>
        <w:t>County Recorders’</w:t>
      </w:r>
      <w:r w:rsidR="00762D1D" w:rsidRPr="00FF4B6A">
        <w:rPr>
          <w:sz w:val="22"/>
        </w:rPr>
        <w:t xml:space="preserve"> Association of California</w:t>
      </w:r>
    </w:p>
    <w:p w:rsidR="00762D1D" w:rsidRPr="00FF4B6A" w:rsidRDefault="00762D1D">
      <w:pPr>
        <w:rPr>
          <w:sz w:val="22"/>
        </w:rPr>
      </w:pPr>
      <w:r w:rsidRPr="00FF4B6A">
        <w:rPr>
          <w:sz w:val="22"/>
        </w:rPr>
        <w:t>Re: Writing a letter to the California State Legislature Requiring an Affidavit of Authority in order to foreclose.</w:t>
      </w:r>
    </w:p>
    <w:p w:rsidR="00C95693" w:rsidRDefault="00C95693">
      <w:pPr>
        <w:rPr>
          <w:sz w:val="22"/>
        </w:rPr>
      </w:pPr>
    </w:p>
    <w:p w:rsidR="00C95693" w:rsidRDefault="00C95693">
      <w:pPr>
        <w:rPr>
          <w:sz w:val="22"/>
        </w:rPr>
      </w:pPr>
    </w:p>
    <w:p w:rsidR="006936BE" w:rsidRPr="00FF4B6A" w:rsidRDefault="00762D1D">
      <w:pPr>
        <w:rPr>
          <w:sz w:val="22"/>
        </w:rPr>
      </w:pPr>
      <w:r w:rsidRPr="00FF4B6A">
        <w:rPr>
          <w:sz w:val="22"/>
        </w:rPr>
        <w:t xml:space="preserve">Dear </w:t>
      </w:r>
      <w:r w:rsidR="00FF4B6A">
        <w:rPr>
          <w:sz w:val="22"/>
        </w:rPr>
        <w:t>County Recorders</w:t>
      </w:r>
      <w:r w:rsidR="00C95693">
        <w:rPr>
          <w:sz w:val="22"/>
        </w:rPr>
        <w:t>’</w:t>
      </w:r>
      <w:r w:rsidR="00FF4B6A">
        <w:rPr>
          <w:sz w:val="22"/>
        </w:rPr>
        <w:t xml:space="preserve"> Association of California Members</w:t>
      </w:r>
      <w:r w:rsidRPr="00FF4B6A">
        <w:rPr>
          <w:sz w:val="22"/>
        </w:rPr>
        <w:t>,</w:t>
      </w:r>
    </w:p>
    <w:p w:rsidR="00822D7F" w:rsidRPr="00FF4B6A" w:rsidRDefault="00D9061B">
      <w:pPr>
        <w:rPr>
          <w:sz w:val="22"/>
        </w:rPr>
      </w:pPr>
      <w:r w:rsidRPr="00FF4B6A">
        <w:rPr>
          <w:sz w:val="22"/>
        </w:rPr>
        <w:t>My name is Jed Davi</w:t>
      </w:r>
      <w:r w:rsidR="00822D7F" w:rsidRPr="00FF4B6A">
        <w:rPr>
          <w:sz w:val="22"/>
        </w:rPr>
        <w:t>s from Mendocino County. I am concerned about the integrity of our Public Records</w:t>
      </w:r>
      <w:r w:rsidR="002941B5" w:rsidRPr="00FF4B6A">
        <w:rPr>
          <w:sz w:val="22"/>
        </w:rPr>
        <w:t>, the safety of land ownership,</w:t>
      </w:r>
      <w:r w:rsidR="00822D7F" w:rsidRPr="00FF4B6A">
        <w:rPr>
          <w:sz w:val="22"/>
        </w:rPr>
        <w:t xml:space="preserve"> and </w:t>
      </w:r>
      <w:r w:rsidR="00FD4B44" w:rsidRPr="00FF4B6A">
        <w:rPr>
          <w:sz w:val="22"/>
        </w:rPr>
        <w:t xml:space="preserve">the </w:t>
      </w:r>
      <w:r w:rsidR="00822D7F" w:rsidRPr="00FF4B6A">
        <w:rPr>
          <w:sz w:val="22"/>
        </w:rPr>
        <w:t>possibility of millions of clouded titles across the nation for generations to come.</w:t>
      </w:r>
    </w:p>
    <w:p w:rsidR="00FB6C5E" w:rsidRPr="00FF4B6A" w:rsidRDefault="002941B5">
      <w:pPr>
        <w:rPr>
          <w:sz w:val="22"/>
        </w:rPr>
      </w:pPr>
      <w:r w:rsidRPr="00FF4B6A">
        <w:rPr>
          <w:sz w:val="22"/>
        </w:rPr>
        <w:t>The</w:t>
      </w:r>
      <w:r w:rsidR="00822D7F" w:rsidRPr="00FF4B6A">
        <w:rPr>
          <w:sz w:val="22"/>
        </w:rPr>
        <w:t xml:space="preserve"> United States has </w:t>
      </w:r>
      <w:r w:rsidR="00CD4831" w:rsidRPr="00FF4B6A">
        <w:rPr>
          <w:sz w:val="22"/>
        </w:rPr>
        <w:t xml:space="preserve">always </w:t>
      </w:r>
      <w:r w:rsidR="00822D7F" w:rsidRPr="00FF4B6A">
        <w:rPr>
          <w:sz w:val="22"/>
        </w:rPr>
        <w:t>been one of the most secure</w:t>
      </w:r>
      <w:r w:rsidR="00A91B7B" w:rsidRPr="00FF4B6A">
        <w:rPr>
          <w:sz w:val="22"/>
        </w:rPr>
        <w:t xml:space="preserve"> and safest</w:t>
      </w:r>
      <w:r w:rsidR="00822D7F" w:rsidRPr="00FF4B6A">
        <w:rPr>
          <w:sz w:val="22"/>
        </w:rPr>
        <w:t xml:space="preserve"> countries in the worl</w:t>
      </w:r>
      <w:r w:rsidR="00A91B7B" w:rsidRPr="00FF4B6A">
        <w:rPr>
          <w:sz w:val="22"/>
        </w:rPr>
        <w:t xml:space="preserve">d for property ownership. This security of </w:t>
      </w:r>
      <w:r w:rsidR="00FD4B44" w:rsidRPr="00FF4B6A">
        <w:rPr>
          <w:sz w:val="22"/>
        </w:rPr>
        <w:t xml:space="preserve">property </w:t>
      </w:r>
      <w:r w:rsidR="00A91B7B" w:rsidRPr="00FF4B6A">
        <w:rPr>
          <w:sz w:val="22"/>
        </w:rPr>
        <w:t xml:space="preserve">ownership is substantiated in the fact that the chain of title can be traced back hundreds of years to the original land grant through transparent, public records.  </w:t>
      </w:r>
    </w:p>
    <w:p w:rsidR="00583BB6" w:rsidRPr="00FF4B6A" w:rsidRDefault="00A91B7B">
      <w:pPr>
        <w:rPr>
          <w:sz w:val="22"/>
        </w:rPr>
      </w:pPr>
      <w:r w:rsidRPr="00FF4B6A">
        <w:rPr>
          <w:sz w:val="22"/>
        </w:rPr>
        <w:t>The integrity of our Public Records has already been compromised thousands, if no</w:t>
      </w:r>
      <w:r w:rsidR="002941B5" w:rsidRPr="00FF4B6A">
        <w:rPr>
          <w:sz w:val="22"/>
        </w:rPr>
        <w:t>t millions of times over by</w:t>
      </w:r>
      <w:r w:rsidRPr="00FF4B6A">
        <w:rPr>
          <w:sz w:val="22"/>
        </w:rPr>
        <w:t xml:space="preserve"> foreclosures in which the</w:t>
      </w:r>
      <w:r w:rsidR="00583BB6" w:rsidRPr="00FF4B6A">
        <w:rPr>
          <w:sz w:val="22"/>
        </w:rPr>
        <w:t>re have been numerous legal</w:t>
      </w:r>
      <w:r w:rsidR="00FD4B44" w:rsidRPr="00FF4B6A">
        <w:rPr>
          <w:sz w:val="22"/>
        </w:rPr>
        <w:t xml:space="preserve"> and procedural</w:t>
      </w:r>
      <w:r w:rsidR="002941B5" w:rsidRPr="00FF4B6A">
        <w:rPr>
          <w:sz w:val="22"/>
        </w:rPr>
        <w:t xml:space="preserve"> violations. These violations</w:t>
      </w:r>
      <w:r w:rsidR="00583BB6" w:rsidRPr="00FF4B6A">
        <w:rPr>
          <w:sz w:val="22"/>
        </w:rPr>
        <w:t xml:space="preserve"> nullify the Notice of Default and thus the sale and transfer of the title of the property. Many of these violations are criminal violations</w:t>
      </w:r>
      <w:r w:rsidR="00BA4500" w:rsidRPr="00FF4B6A">
        <w:rPr>
          <w:sz w:val="22"/>
        </w:rPr>
        <w:t>,</w:t>
      </w:r>
      <w:r w:rsidR="00583BB6" w:rsidRPr="00FF4B6A">
        <w:rPr>
          <w:sz w:val="22"/>
        </w:rPr>
        <w:t xml:space="preserve"> which carry large fines as well as prison time</w:t>
      </w:r>
      <w:r w:rsidR="00FB6C5E" w:rsidRPr="00FF4B6A">
        <w:rPr>
          <w:sz w:val="22"/>
        </w:rPr>
        <w:t>, yet no one from these banks are being prosecuted</w:t>
      </w:r>
      <w:r w:rsidR="00583BB6" w:rsidRPr="00FF4B6A">
        <w:rPr>
          <w:sz w:val="22"/>
        </w:rPr>
        <w:t xml:space="preserve">. </w:t>
      </w:r>
    </w:p>
    <w:p w:rsidR="00583BB6" w:rsidRPr="00FF4B6A" w:rsidRDefault="00583BB6">
      <w:pPr>
        <w:rPr>
          <w:sz w:val="22"/>
        </w:rPr>
      </w:pPr>
      <w:r w:rsidRPr="00FF4B6A">
        <w:rPr>
          <w:sz w:val="22"/>
        </w:rPr>
        <w:t xml:space="preserve">The massive transfer of real property through foreclosures with documents that in fact nullify the sale and thus the transfer of the title poses a serious risk to the </w:t>
      </w:r>
      <w:r w:rsidR="000D7D81" w:rsidRPr="00FF4B6A">
        <w:rPr>
          <w:sz w:val="22"/>
        </w:rPr>
        <w:t>future of public records</w:t>
      </w:r>
      <w:r w:rsidR="00AA5B3F" w:rsidRPr="00FF4B6A">
        <w:rPr>
          <w:sz w:val="22"/>
        </w:rPr>
        <w:t>, the sale of future properties,</w:t>
      </w:r>
      <w:r w:rsidR="000D7D81" w:rsidRPr="00FF4B6A">
        <w:rPr>
          <w:sz w:val="22"/>
        </w:rPr>
        <w:t xml:space="preserve"> as well as the </w:t>
      </w:r>
      <w:r w:rsidR="00BA4500" w:rsidRPr="00FF4B6A">
        <w:rPr>
          <w:sz w:val="22"/>
        </w:rPr>
        <w:t>property values</w:t>
      </w:r>
      <w:r w:rsidRPr="00FF4B6A">
        <w:rPr>
          <w:sz w:val="22"/>
        </w:rPr>
        <w:t xml:space="preserve"> of every la</w:t>
      </w:r>
      <w:r w:rsidR="002941B5" w:rsidRPr="00FF4B6A">
        <w:rPr>
          <w:sz w:val="22"/>
        </w:rPr>
        <w:t>nd owner in America, even those w</w:t>
      </w:r>
      <w:r w:rsidRPr="00FF4B6A">
        <w:rPr>
          <w:sz w:val="22"/>
        </w:rPr>
        <w:t>h</w:t>
      </w:r>
      <w:r w:rsidR="002941B5" w:rsidRPr="00FF4B6A">
        <w:rPr>
          <w:sz w:val="22"/>
        </w:rPr>
        <w:t>o currently have</w:t>
      </w:r>
      <w:r w:rsidRPr="00FF4B6A">
        <w:rPr>
          <w:sz w:val="22"/>
        </w:rPr>
        <w:t xml:space="preserve"> properties with clear titles. </w:t>
      </w:r>
    </w:p>
    <w:p w:rsidR="00FB6C5E" w:rsidRPr="00FF4B6A" w:rsidRDefault="00FB6C5E" w:rsidP="00FB6C5E">
      <w:pPr>
        <w:rPr>
          <w:sz w:val="22"/>
        </w:rPr>
      </w:pPr>
      <w:r w:rsidRPr="00FF4B6A">
        <w:rPr>
          <w:sz w:val="22"/>
        </w:rPr>
        <w:t>The documents related to the foreclosure of my property are a nearly perfect example of what the large banks, and Wall Street are doing to obfuscate and destroy the records in Recorder’s Offices throughout the country. My documents contain 15 issues that violate two (2) California Penal Codes, five (5) California Commercial</w:t>
      </w:r>
      <w:r w:rsidRPr="00FF4B6A">
        <w:rPr>
          <w:color w:val="FF0000"/>
          <w:sz w:val="22"/>
        </w:rPr>
        <w:t xml:space="preserve"> </w:t>
      </w:r>
      <w:r w:rsidRPr="00FF4B6A">
        <w:rPr>
          <w:sz w:val="22"/>
        </w:rPr>
        <w:t xml:space="preserve">Codes, three (3) US Commercial Codes, five (5) Judgments, an IRS Bulletin, ALL SEC Pooling and Servicing Agreement, ALL OCC Cease and Desist Order, and ALL Federal Consent Judgment. </w:t>
      </w:r>
    </w:p>
    <w:p w:rsidR="00FB6C5E" w:rsidRPr="00FF4B6A" w:rsidRDefault="00B55B80">
      <w:pPr>
        <w:rPr>
          <w:sz w:val="22"/>
        </w:rPr>
      </w:pPr>
      <w:r w:rsidRPr="00FF4B6A">
        <w:rPr>
          <w:sz w:val="22"/>
        </w:rPr>
        <w:t xml:space="preserve"> All of these violations either nullify the NOD and t</w:t>
      </w:r>
      <w:r w:rsidR="00FD4B44" w:rsidRPr="00FF4B6A">
        <w:rPr>
          <w:sz w:val="22"/>
        </w:rPr>
        <w:t>hus any future foreclosure sale</w:t>
      </w:r>
      <w:r w:rsidR="00D85002" w:rsidRPr="00FF4B6A">
        <w:rPr>
          <w:sz w:val="22"/>
        </w:rPr>
        <w:t>,</w:t>
      </w:r>
      <w:r w:rsidR="00FD4B44" w:rsidRPr="00FF4B6A">
        <w:rPr>
          <w:sz w:val="22"/>
        </w:rPr>
        <w:t xml:space="preserve"> </w:t>
      </w:r>
      <w:r w:rsidRPr="00FF4B6A">
        <w:rPr>
          <w:sz w:val="22"/>
        </w:rPr>
        <w:t>or</w:t>
      </w:r>
      <w:r w:rsidR="00D85002" w:rsidRPr="00FF4B6A">
        <w:rPr>
          <w:sz w:val="22"/>
        </w:rPr>
        <w:t xml:space="preserve"> negate the</w:t>
      </w:r>
      <w:r w:rsidRPr="00FF4B6A">
        <w:rPr>
          <w:sz w:val="22"/>
        </w:rPr>
        <w:t xml:space="preserve"> legal interest in my property</w:t>
      </w:r>
      <w:r w:rsidR="00FD4B44" w:rsidRPr="00FF4B6A">
        <w:rPr>
          <w:sz w:val="22"/>
        </w:rPr>
        <w:t xml:space="preserve"> that the current Trustee and Servicer claim to have</w:t>
      </w:r>
      <w:r w:rsidR="00FB6C5E" w:rsidRPr="00FF4B6A">
        <w:rPr>
          <w:sz w:val="22"/>
        </w:rPr>
        <w:t xml:space="preserve"> This legal question of “who legally has beneficial rights to the note?” raises unquestionably serious doubt to whom I am legally obligated to pay.</w:t>
      </w:r>
    </w:p>
    <w:p w:rsidR="00FB6C5E" w:rsidRPr="00FF4B6A" w:rsidRDefault="00FB6C5E" w:rsidP="00FB6C5E">
      <w:pPr>
        <w:rPr>
          <w:sz w:val="22"/>
        </w:rPr>
      </w:pPr>
      <w:r w:rsidRPr="00FF4B6A">
        <w:rPr>
          <w:sz w:val="22"/>
        </w:rPr>
        <w:t xml:space="preserve">In fact, millions of homeowners in good standing may be unknowingly making payments to their lender who does not have </w:t>
      </w:r>
      <w:r w:rsidRPr="00FF4B6A">
        <w:rPr>
          <w:i/>
          <w:sz w:val="22"/>
        </w:rPr>
        <w:t xml:space="preserve">legal </w:t>
      </w:r>
      <w:r w:rsidRPr="00FF4B6A">
        <w:rPr>
          <w:sz w:val="22"/>
        </w:rPr>
        <w:t>beneficial rights to the payments, due to the fact the banks violated the Trust’s Pooling and Serving Agreement Section 2.01 regarding assignments, substitutions, attorney-in-fact designations, and/or agency claims.</w:t>
      </w:r>
    </w:p>
    <w:p w:rsidR="009B587D" w:rsidRDefault="009B587D">
      <w:pPr>
        <w:rPr>
          <w:sz w:val="22"/>
        </w:rPr>
      </w:pPr>
    </w:p>
    <w:p w:rsidR="004C6BEC" w:rsidRPr="00FF4B6A" w:rsidRDefault="004C6BEC">
      <w:pPr>
        <w:rPr>
          <w:sz w:val="22"/>
        </w:rPr>
      </w:pPr>
      <w:r w:rsidRPr="00FF4B6A">
        <w:rPr>
          <w:sz w:val="22"/>
        </w:rPr>
        <w:t>The violations that my documents contain are the following:</w:t>
      </w:r>
    </w:p>
    <w:p w:rsidR="004C6BEC" w:rsidRPr="00FF4B6A" w:rsidRDefault="004C6BEC" w:rsidP="004C6BEC">
      <w:pPr>
        <w:pStyle w:val="ListParagraph"/>
        <w:numPr>
          <w:ilvl w:val="0"/>
          <w:numId w:val="1"/>
        </w:numPr>
        <w:rPr>
          <w:sz w:val="22"/>
        </w:rPr>
      </w:pPr>
      <w:r w:rsidRPr="00FF4B6A">
        <w:rPr>
          <w:sz w:val="22"/>
        </w:rPr>
        <w:t>False notarizations</w:t>
      </w:r>
    </w:p>
    <w:p w:rsidR="004C6BEC" w:rsidRPr="00FF4B6A" w:rsidRDefault="004C6BEC" w:rsidP="004C6BEC">
      <w:pPr>
        <w:pStyle w:val="ListParagraph"/>
        <w:numPr>
          <w:ilvl w:val="0"/>
          <w:numId w:val="1"/>
        </w:numPr>
        <w:rPr>
          <w:sz w:val="22"/>
        </w:rPr>
      </w:pPr>
      <w:r w:rsidRPr="00FF4B6A">
        <w:rPr>
          <w:sz w:val="22"/>
        </w:rPr>
        <w:t>Forged signatures</w:t>
      </w:r>
    </w:p>
    <w:p w:rsidR="004C6BEC" w:rsidRPr="00FF4B6A" w:rsidRDefault="004C6BEC" w:rsidP="004C6BEC">
      <w:pPr>
        <w:pStyle w:val="ListParagraph"/>
        <w:numPr>
          <w:ilvl w:val="0"/>
          <w:numId w:val="1"/>
        </w:numPr>
        <w:rPr>
          <w:sz w:val="22"/>
        </w:rPr>
      </w:pPr>
      <w:r w:rsidRPr="00FF4B6A">
        <w:rPr>
          <w:sz w:val="22"/>
        </w:rPr>
        <w:t>Illegal Servicer/Beneficiary Assignment</w:t>
      </w:r>
    </w:p>
    <w:p w:rsidR="004C6BEC" w:rsidRPr="00FF4B6A" w:rsidRDefault="004C6BEC" w:rsidP="004C6BEC">
      <w:pPr>
        <w:pStyle w:val="ListParagraph"/>
        <w:numPr>
          <w:ilvl w:val="0"/>
          <w:numId w:val="1"/>
        </w:numPr>
        <w:rPr>
          <w:sz w:val="22"/>
        </w:rPr>
      </w:pPr>
      <w:r w:rsidRPr="00FF4B6A">
        <w:rPr>
          <w:sz w:val="22"/>
        </w:rPr>
        <w:t>Impossible Beneficiary Designation</w:t>
      </w:r>
    </w:p>
    <w:p w:rsidR="004C6BEC" w:rsidRPr="00FF4B6A" w:rsidRDefault="004C6BEC" w:rsidP="004C6BEC">
      <w:pPr>
        <w:pStyle w:val="ListParagraph"/>
        <w:numPr>
          <w:ilvl w:val="0"/>
          <w:numId w:val="1"/>
        </w:numPr>
        <w:rPr>
          <w:sz w:val="22"/>
        </w:rPr>
      </w:pPr>
      <w:r w:rsidRPr="00FF4B6A">
        <w:rPr>
          <w:sz w:val="22"/>
        </w:rPr>
        <w:t>Impossible Substitution</w:t>
      </w:r>
    </w:p>
    <w:p w:rsidR="004C6BEC" w:rsidRPr="00FF4B6A" w:rsidRDefault="004C6BEC" w:rsidP="004C6BEC">
      <w:pPr>
        <w:pStyle w:val="ListParagraph"/>
        <w:numPr>
          <w:ilvl w:val="0"/>
          <w:numId w:val="1"/>
        </w:numPr>
        <w:rPr>
          <w:sz w:val="22"/>
        </w:rPr>
      </w:pPr>
      <w:r w:rsidRPr="00FF4B6A">
        <w:rPr>
          <w:sz w:val="22"/>
        </w:rPr>
        <w:t>Fake Agency Designation</w:t>
      </w:r>
    </w:p>
    <w:p w:rsidR="004C6BEC" w:rsidRPr="00FF4B6A" w:rsidRDefault="004C6BEC" w:rsidP="004C6BEC">
      <w:pPr>
        <w:pStyle w:val="ListParagraph"/>
        <w:numPr>
          <w:ilvl w:val="0"/>
          <w:numId w:val="1"/>
        </w:numPr>
        <w:rPr>
          <w:sz w:val="22"/>
        </w:rPr>
      </w:pPr>
      <w:r w:rsidRPr="00FF4B6A">
        <w:rPr>
          <w:sz w:val="22"/>
        </w:rPr>
        <w:t>False Beneficiary</w:t>
      </w:r>
    </w:p>
    <w:p w:rsidR="00D85002" w:rsidRPr="00FF4B6A" w:rsidRDefault="004C6BEC" w:rsidP="004C6BEC">
      <w:pPr>
        <w:pStyle w:val="ListParagraph"/>
        <w:numPr>
          <w:ilvl w:val="0"/>
          <w:numId w:val="1"/>
        </w:numPr>
        <w:rPr>
          <w:sz w:val="22"/>
        </w:rPr>
      </w:pPr>
      <w:r w:rsidRPr="00FF4B6A">
        <w:rPr>
          <w:sz w:val="22"/>
        </w:rPr>
        <w:t>Assignment Recorded AFTER Mortgage Backed Security’s Pooling and Servicing Agreement</w:t>
      </w:r>
    </w:p>
    <w:p w:rsidR="004C6BEC" w:rsidRPr="00FF4B6A" w:rsidRDefault="00D85002" w:rsidP="004C6BEC">
      <w:pPr>
        <w:pStyle w:val="ListParagraph"/>
        <w:numPr>
          <w:ilvl w:val="0"/>
          <w:numId w:val="1"/>
        </w:numPr>
        <w:rPr>
          <w:sz w:val="22"/>
        </w:rPr>
      </w:pPr>
      <w:r w:rsidRPr="00FF4B6A">
        <w:rPr>
          <w:sz w:val="22"/>
        </w:rPr>
        <w:t>No evidence that any transfer of interest was accompanied by considerat</w:t>
      </w:r>
      <w:r w:rsidR="00FD4B44" w:rsidRPr="00FF4B6A">
        <w:rPr>
          <w:sz w:val="22"/>
        </w:rPr>
        <w:t>ion as stated in the recorded documents</w:t>
      </w:r>
    </w:p>
    <w:p w:rsidR="004C6BEC" w:rsidRPr="00FF4B6A" w:rsidRDefault="004C6BEC" w:rsidP="004C6BEC">
      <w:pPr>
        <w:pStyle w:val="ListParagraph"/>
        <w:numPr>
          <w:ilvl w:val="0"/>
          <w:numId w:val="1"/>
        </w:numPr>
        <w:rPr>
          <w:sz w:val="22"/>
        </w:rPr>
      </w:pPr>
      <w:r w:rsidRPr="00FF4B6A">
        <w:rPr>
          <w:sz w:val="22"/>
        </w:rPr>
        <w:t>Violation of Holder in Due Course Doctrine</w:t>
      </w:r>
    </w:p>
    <w:p w:rsidR="004C6BEC" w:rsidRPr="00FF4B6A" w:rsidRDefault="004C6BEC" w:rsidP="004C6BEC">
      <w:pPr>
        <w:pStyle w:val="ListParagraph"/>
        <w:numPr>
          <w:ilvl w:val="0"/>
          <w:numId w:val="1"/>
        </w:numPr>
        <w:rPr>
          <w:sz w:val="22"/>
        </w:rPr>
      </w:pPr>
      <w:r w:rsidRPr="00FF4B6A">
        <w:rPr>
          <w:sz w:val="22"/>
        </w:rPr>
        <w:t>Impossible Principal/Agent Designation</w:t>
      </w:r>
    </w:p>
    <w:p w:rsidR="004C6BEC" w:rsidRPr="00FF4B6A" w:rsidRDefault="004C6BEC" w:rsidP="004C6BEC">
      <w:pPr>
        <w:pStyle w:val="ListParagraph"/>
        <w:numPr>
          <w:ilvl w:val="0"/>
          <w:numId w:val="1"/>
        </w:numPr>
        <w:rPr>
          <w:sz w:val="22"/>
        </w:rPr>
      </w:pPr>
      <w:r w:rsidRPr="00FF4B6A">
        <w:rPr>
          <w:sz w:val="22"/>
        </w:rPr>
        <w:t>Violation of OCC Cease and Desist Order of April 13, 2011</w:t>
      </w:r>
    </w:p>
    <w:p w:rsidR="004C6BEC" w:rsidRPr="00FF4B6A" w:rsidRDefault="004C6BEC" w:rsidP="004C6BEC">
      <w:pPr>
        <w:pStyle w:val="ListParagraph"/>
        <w:numPr>
          <w:ilvl w:val="0"/>
          <w:numId w:val="1"/>
        </w:numPr>
        <w:rPr>
          <w:sz w:val="22"/>
        </w:rPr>
      </w:pPr>
      <w:r w:rsidRPr="00FF4B6A">
        <w:rPr>
          <w:sz w:val="22"/>
        </w:rPr>
        <w:t>Contempt of Court by violating the April 4, 2012 Consent Judgment</w:t>
      </w:r>
      <w:r w:rsidRPr="00FF4B6A">
        <w:rPr>
          <w:sz w:val="22"/>
        </w:rPr>
        <w:tab/>
      </w:r>
    </w:p>
    <w:p w:rsidR="00FB6C5E" w:rsidRPr="00FF4B6A" w:rsidRDefault="00841626" w:rsidP="000D7D81">
      <w:pPr>
        <w:rPr>
          <w:sz w:val="22"/>
        </w:rPr>
      </w:pPr>
      <w:r w:rsidRPr="00FF4B6A">
        <w:rPr>
          <w:sz w:val="22"/>
        </w:rPr>
        <w:t xml:space="preserve">It should seem VERY obvious that what is currently happening to our public records will definitely have huge, adverse ramifications to the well being of our society.  </w:t>
      </w:r>
      <w:r w:rsidR="00DA17E9" w:rsidRPr="00FF4B6A">
        <w:rPr>
          <w:sz w:val="22"/>
        </w:rPr>
        <w:t xml:space="preserve">This destruction and muddling of our public records must stop immediately!  </w:t>
      </w:r>
    </w:p>
    <w:p w:rsidR="00FB6C5E" w:rsidRPr="00FF4B6A" w:rsidRDefault="00841626" w:rsidP="000D7D81">
      <w:pPr>
        <w:rPr>
          <w:sz w:val="22"/>
        </w:rPr>
      </w:pPr>
      <w:r w:rsidRPr="00FF4B6A">
        <w:rPr>
          <w:sz w:val="22"/>
        </w:rPr>
        <w:t>As custodians of our public records</w:t>
      </w:r>
      <w:r w:rsidR="00DA17E9" w:rsidRPr="00FF4B6A">
        <w:rPr>
          <w:sz w:val="22"/>
        </w:rPr>
        <w:t>,</w:t>
      </w:r>
      <w:r w:rsidRPr="00FF4B6A">
        <w:rPr>
          <w:sz w:val="22"/>
        </w:rPr>
        <w:t xml:space="preserve"> you see first hand</w:t>
      </w:r>
      <w:r w:rsidR="00DA17E9" w:rsidRPr="00FF4B6A">
        <w:rPr>
          <w:sz w:val="22"/>
        </w:rPr>
        <w:t xml:space="preserve"> what the banks are recording in your offices. While it is your constitutional duty to record documents without bias, it is your fiduciary responsibility to maintain and protect the integrity of those recorded documents.  I also understand that you do not have the authority to make recording requirement changes. The</w:t>
      </w:r>
      <w:r w:rsidR="002A0BA0" w:rsidRPr="00FF4B6A">
        <w:rPr>
          <w:sz w:val="22"/>
        </w:rPr>
        <w:t xml:space="preserve">se changes must be made at the state level. </w:t>
      </w:r>
    </w:p>
    <w:p w:rsidR="002A0BA0" w:rsidRPr="00FF4B6A" w:rsidRDefault="002A0BA0" w:rsidP="000D7D81">
      <w:pPr>
        <w:rPr>
          <w:i/>
          <w:sz w:val="22"/>
        </w:rPr>
      </w:pPr>
      <w:r w:rsidRPr="00FF4B6A">
        <w:rPr>
          <w:sz w:val="22"/>
        </w:rPr>
        <w:t>That is why I am asking you, as individual Recorders and as an Association to formally request that our state lawmakers make the necessary, immediate changes to stop further obfuscation</w:t>
      </w:r>
      <w:r w:rsidR="0015603B" w:rsidRPr="00FF4B6A">
        <w:rPr>
          <w:sz w:val="22"/>
        </w:rPr>
        <w:t xml:space="preserve"> of our records by requiring that an Affidavit of Authority</w:t>
      </w:r>
      <w:r w:rsidRPr="00FF4B6A">
        <w:rPr>
          <w:sz w:val="22"/>
        </w:rPr>
        <w:t xml:space="preserve"> be recorded along with all foreclosure documents. </w:t>
      </w:r>
    </w:p>
    <w:p w:rsidR="00FB6C5E" w:rsidRPr="00FF4B6A" w:rsidRDefault="002A0BA0" w:rsidP="002D6C17">
      <w:pPr>
        <w:spacing w:after="0"/>
        <w:rPr>
          <w:sz w:val="22"/>
        </w:rPr>
      </w:pPr>
      <w:r w:rsidRPr="00FF4B6A">
        <w:rPr>
          <w:sz w:val="22"/>
        </w:rPr>
        <w:t xml:space="preserve">Luckily, there is some recent precedent that can be examined regarding this issue. </w:t>
      </w:r>
    </w:p>
    <w:p w:rsidR="00FB6C5E" w:rsidRPr="00FF4B6A" w:rsidRDefault="00FB6C5E" w:rsidP="002D6C17">
      <w:pPr>
        <w:spacing w:after="0"/>
        <w:rPr>
          <w:sz w:val="22"/>
        </w:rPr>
      </w:pPr>
    </w:p>
    <w:p w:rsidR="002D6C17" w:rsidRPr="00FF4B6A" w:rsidRDefault="002A0BA0" w:rsidP="002D6C17">
      <w:pPr>
        <w:spacing w:after="0"/>
        <w:rPr>
          <w:sz w:val="22"/>
        </w:rPr>
      </w:pPr>
      <w:r w:rsidRPr="00FF4B6A">
        <w:rPr>
          <w:sz w:val="22"/>
        </w:rPr>
        <w:t>John O</w:t>
      </w:r>
      <w:r w:rsidR="0015603B" w:rsidRPr="00FF4B6A">
        <w:rPr>
          <w:sz w:val="22"/>
        </w:rPr>
        <w:t>’</w:t>
      </w:r>
      <w:r w:rsidR="00FB6C5E" w:rsidRPr="00FF4B6A">
        <w:rPr>
          <w:sz w:val="22"/>
        </w:rPr>
        <w:t>B</w:t>
      </w:r>
      <w:r w:rsidRPr="00FF4B6A">
        <w:rPr>
          <w:sz w:val="22"/>
        </w:rPr>
        <w:t xml:space="preserve">rien, </w:t>
      </w:r>
      <w:r w:rsidR="000605ED" w:rsidRPr="00FF4B6A">
        <w:rPr>
          <w:sz w:val="22"/>
          <w:szCs w:val="32"/>
        </w:rPr>
        <w:t>Register of the Essex Southern District Registry of Deeds</w:t>
      </w:r>
      <w:r w:rsidR="000F53B9" w:rsidRPr="00FF4B6A">
        <w:rPr>
          <w:sz w:val="22"/>
          <w:szCs w:val="32"/>
        </w:rPr>
        <w:t xml:space="preserve"> in </w:t>
      </w:r>
      <w:r w:rsidRPr="00FF4B6A">
        <w:rPr>
          <w:sz w:val="22"/>
        </w:rPr>
        <w:t xml:space="preserve">Salem Massachusetts has taken it upon himself to perform and audit of his public records </w:t>
      </w:r>
      <w:r w:rsidR="000F53B9" w:rsidRPr="00FF4B6A">
        <w:rPr>
          <w:sz w:val="22"/>
        </w:rPr>
        <w:t>and</w:t>
      </w:r>
      <w:r w:rsidR="002D6C17" w:rsidRPr="00FF4B6A">
        <w:rPr>
          <w:sz w:val="22"/>
        </w:rPr>
        <w:t xml:space="preserve"> has since</w:t>
      </w:r>
      <w:r w:rsidR="000F53B9" w:rsidRPr="00FF4B6A">
        <w:rPr>
          <w:sz w:val="22"/>
        </w:rPr>
        <w:t xml:space="preserve"> require</w:t>
      </w:r>
      <w:r w:rsidR="002D6C17" w:rsidRPr="00FF4B6A">
        <w:rPr>
          <w:sz w:val="22"/>
        </w:rPr>
        <w:t>d</w:t>
      </w:r>
      <w:r w:rsidR="000F53B9" w:rsidRPr="00FF4B6A">
        <w:rPr>
          <w:sz w:val="22"/>
        </w:rPr>
        <w:t xml:space="preserve"> </w:t>
      </w:r>
      <w:r w:rsidR="003112A1" w:rsidRPr="00FF4B6A">
        <w:rPr>
          <w:sz w:val="22"/>
        </w:rPr>
        <w:t>an Affidavit of A</w:t>
      </w:r>
      <w:r w:rsidR="002D6C17" w:rsidRPr="00FF4B6A">
        <w:rPr>
          <w:sz w:val="22"/>
        </w:rPr>
        <w:t>uthority before he will record any foreclosure document. I am not sure of the legal authority that he has to do so, but regardless, we can learn a lot from Mr. O</w:t>
      </w:r>
      <w:r w:rsidR="0015603B" w:rsidRPr="00FF4B6A">
        <w:rPr>
          <w:sz w:val="22"/>
        </w:rPr>
        <w:t>’</w:t>
      </w:r>
      <w:r w:rsidR="00FB6C5E" w:rsidRPr="00FF4B6A">
        <w:rPr>
          <w:sz w:val="22"/>
        </w:rPr>
        <w:t>B</w:t>
      </w:r>
      <w:r w:rsidR="002D6C17" w:rsidRPr="00FF4B6A">
        <w:rPr>
          <w:sz w:val="22"/>
        </w:rPr>
        <w:t xml:space="preserve">rien. </w:t>
      </w:r>
    </w:p>
    <w:p w:rsidR="002D6C17" w:rsidRPr="00FF4B6A" w:rsidRDefault="002D6C17" w:rsidP="002D6C17">
      <w:pPr>
        <w:spacing w:after="0"/>
        <w:rPr>
          <w:sz w:val="22"/>
        </w:rPr>
      </w:pPr>
    </w:p>
    <w:p w:rsidR="002D6C17" w:rsidRPr="00FF4B6A" w:rsidRDefault="002D6C17" w:rsidP="002D6C17">
      <w:pPr>
        <w:spacing w:after="0"/>
        <w:rPr>
          <w:sz w:val="22"/>
        </w:rPr>
      </w:pPr>
      <w:r w:rsidRPr="00FF4B6A">
        <w:rPr>
          <w:sz w:val="22"/>
        </w:rPr>
        <w:t>His public presentation can be viewed at the following link:</w:t>
      </w:r>
    </w:p>
    <w:p w:rsidR="002D6C17" w:rsidRPr="00FF4B6A" w:rsidRDefault="005C1730" w:rsidP="002D6C17">
      <w:pPr>
        <w:spacing w:after="0"/>
        <w:rPr>
          <w:sz w:val="22"/>
        </w:rPr>
      </w:pPr>
      <w:r w:rsidRPr="00FF4B6A">
        <w:rPr>
          <w:sz w:val="22"/>
        </w:rPr>
        <w:fldChar w:fldCharType="begin"/>
      </w:r>
      <w:r w:rsidR="002D6C17" w:rsidRPr="00FF4B6A">
        <w:rPr>
          <w:sz w:val="22"/>
        </w:rPr>
        <w:instrText xml:space="preserve"> HYPERLINK "http://www.cbsatlanta.com/video?&amp;clipId=7691458" \t "_blank" </w:instrText>
      </w:r>
      <w:r w:rsidRPr="00FF4B6A">
        <w:rPr>
          <w:sz w:val="22"/>
        </w:rPr>
        <w:fldChar w:fldCharType="separate"/>
      </w:r>
      <w:r w:rsidR="002D6C17" w:rsidRPr="00FF4B6A">
        <w:rPr>
          <w:rStyle w:val="Hyperlink"/>
          <w:sz w:val="22"/>
        </w:rPr>
        <w:t>http://www.cbsatlanta.com/video?&amp;clipId=7691458</w:t>
      </w:r>
      <w:r w:rsidRPr="00FF4B6A">
        <w:rPr>
          <w:sz w:val="22"/>
        </w:rPr>
        <w:fldChar w:fldCharType="end"/>
      </w:r>
    </w:p>
    <w:p w:rsidR="002D6C17" w:rsidRPr="00FF4B6A" w:rsidRDefault="002D6C17" w:rsidP="002D6C17">
      <w:pPr>
        <w:spacing w:after="0"/>
        <w:rPr>
          <w:sz w:val="22"/>
        </w:rPr>
      </w:pPr>
    </w:p>
    <w:p w:rsidR="002D6C17" w:rsidRPr="00FF4B6A" w:rsidRDefault="002D6C17" w:rsidP="002D6C17">
      <w:pPr>
        <w:spacing w:after="0"/>
        <w:rPr>
          <w:sz w:val="22"/>
        </w:rPr>
      </w:pPr>
      <w:r w:rsidRPr="00FF4B6A">
        <w:rPr>
          <w:sz w:val="22"/>
        </w:rPr>
        <w:t>The findings of Mr. O</w:t>
      </w:r>
      <w:r w:rsidR="0015603B" w:rsidRPr="00FF4B6A">
        <w:rPr>
          <w:sz w:val="22"/>
        </w:rPr>
        <w:t>’</w:t>
      </w:r>
      <w:r w:rsidR="00FB6C5E" w:rsidRPr="00FF4B6A">
        <w:rPr>
          <w:sz w:val="22"/>
        </w:rPr>
        <w:t>B</w:t>
      </w:r>
      <w:r w:rsidRPr="00FF4B6A">
        <w:rPr>
          <w:sz w:val="22"/>
        </w:rPr>
        <w:t>rien’s audit can be found at the following link:</w:t>
      </w:r>
    </w:p>
    <w:p w:rsidR="002D6C17" w:rsidRPr="00FF4B6A" w:rsidRDefault="005C1730" w:rsidP="002D6C17">
      <w:pPr>
        <w:spacing w:after="0"/>
        <w:rPr>
          <w:sz w:val="22"/>
        </w:rPr>
      </w:pPr>
      <w:r w:rsidRPr="00FF4B6A">
        <w:rPr>
          <w:sz w:val="22"/>
        </w:rPr>
        <w:fldChar w:fldCharType="begin"/>
      </w:r>
      <w:r w:rsidR="002D6C17" w:rsidRPr="00FF4B6A">
        <w:rPr>
          <w:sz w:val="22"/>
        </w:rPr>
        <w:instrText xml:space="preserve"> HYPERLINK "http://www.salemdeeds.com/pdf/Audit.pdf" \t "_blank" </w:instrText>
      </w:r>
      <w:r w:rsidRPr="00FF4B6A">
        <w:rPr>
          <w:sz w:val="22"/>
        </w:rPr>
        <w:fldChar w:fldCharType="separate"/>
      </w:r>
      <w:r w:rsidR="002D6C17" w:rsidRPr="00FF4B6A">
        <w:rPr>
          <w:rStyle w:val="Hyperlink"/>
          <w:sz w:val="22"/>
        </w:rPr>
        <w:t>http://www.salemdeeds.com/pdf/Audit.pdf</w:t>
      </w:r>
      <w:r w:rsidRPr="00FF4B6A">
        <w:rPr>
          <w:sz w:val="22"/>
        </w:rPr>
        <w:fldChar w:fldCharType="end"/>
      </w:r>
    </w:p>
    <w:p w:rsidR="002D6C17" w:rsidRPr="00FF4B6A" w:rsidRDefault="002D6C17" w:rsidP="002D6C17">
      <w:pPr>
        <w:spacing w:after="0"/>
        <w:rPr>
          <w:sz w:val="22"/>
        </w:rPr>
      </w:pPr>
    </w:p>
    <w:p w:rsidR="002D6C17" w:rsidRPr="00FF4B6A" w:rsidRDefault="002D6C17" w:rsidP="002D6C17">
      <w:pPr>
        <w:spacing w:after="0"/>
        <w:rPr>
          <w:sz w:val="22"/>
        </w:rPr>
      </w:pPr>
      <w:r w:rsidRPr="00FF4B6A">
        <w:rPr>
          <w:sz w:val="22"/>
        </w:rPr>
        <w:t>Mr. O</w:t>
      </w:r>
      <w:r w:rsidR="00FB5176" w:rsidRPr="00FF4B6A">
        <w:rPr>
          <w:sz w:val="22"/>
        </w:rPr>
        <w:t>’</w:t>
      </w:r>
      <w:r w:rsidR="00FB6C5E" w:rsidRPr="00FF4B6A">
        <w:rPr>
          <w:sz w:val="22"/>
        </w:rPr>
        <w:t>B</w:t>
      </w:r>
      <w:r w:rsidRPr="00FF4B6A">
        <w:rPr>
          <w:sz w:val="22"/>
        </w:rPr>
        <w:t xml:space="preserve">rien’s Affidavit in the case </w:t>
      </w:r>
      <w:proofErr w:type="gramStart"/>
      <w:r w:rsidRPr="00FF4B6A">
        <w:rPr>
          <w:sz w:val="22"/>
        </w:rPr>
        <w:t xml:space="preserve">against Doc X (a foreclosure mill similar to </w:t>
      </w:r>
      <w:proofErr w:type="spellStart"/>
      <w:r w:rsidRPr="00FF4B6A">
        <w:rPr>
          <w:sz w:val="22"/>
        </w:rPr>
        <w:t>Recontrust</w:t>
      </w:r>
      <w:proofErr w:type="spellEnd"/>
      <w:r w:rsidRPr="00FF4B6A">
        <w:rPr>
          <w:sz w:val="22"/>
        </w:rPr>
        <w:t xml:space="preserve"> here in California), which has been found guilty of foreclosure fraud</w:t>
      </w:r>
      <w:proofErr w:type="gramEnd"/>
      <w:r w:rsidRPr="00FF4B6A">
        <w:rPr>
          <w:sz w:val="22"/>
        </w:rPr>
        <w:t xml:space="preserve"> can be view at the following link:</w:t>
      </w:r>
    </w:p>
    <w:p w:rsidR="00FB6C5E" w:rsidRPr="00FF4B6A" w:rsidRDefault="005C1730" w:rsidP="002D6C17">
      <w:pPr>
        <w:spacing w:after="0"/>
        <w:rPr>
          <w:sz w:val="22"/>
        </w:rPr>
      </w:pPr>
      <w:r w:rsidRPr="00FF4B6A">
        <w:rPr>
          <w:sz w:val="22"/>
        </w:rPr>
        <w:fldChar w:fldCharType="begin"/>
      </w:r>
      <w:r w:rsidR="002D6C17" w:rsidRPr="00FF4B6A">
        <w:rPr>
          <w:sz w:val="22"/>
        </w:rPr>
        <w:instrText xml:space="preserve"> HYPERLINK "http://www.hofj.org/virtualoffice_files/JohnOBrienAffidavit.pdf" \t "_blank" </w:instrText>
      </w:r>
      <w:r w:rsidRPr="00FF4B6A">
        <w:rPr>
          <w:sz w:val="22"/>
        </w:rPr>
        <w:fldChar w:fldCharType="separate"/>
      </w:r>
      <w:r w:rsidR="002D6C17" w:rsidRPr="00FF4B6A">
        <w:rPr>
          <w:rStyle w:val="Hyperlink"/>
          <w:sz w:val="22"/>
        </w:rPr>
        <w:t>http://www.hofj.org/virtualoffice_files/JohnOBrienAffidavit.pdf</w:t>
      </w:r>
      <w:r w:rsidRPr="00FF4B6A">
        <w:rPr>
          <w:sz w:val="22"/>
        </w:rPr>
        <w:fldChar w:fldCharType="end"/>
      </w:r>
    </w:p>
    <w:p w:rsidR="00FB6C5E" w:rsidRPr="00FF4B6A" w:rsidRDefault="00FB6C5E" w:rsidP="002D6C17">
      <w:pPr>
        <w:spacing w:after="0"/>
        <w:rPr>
          <w:sz w:val="22"/>
        </w:rPr>
      </w:pPr>
    </w:p>
    <w:p w:rsidR="00FB6C5E" w:rsidRPr="00FF4B6A" w:rsidRDefault="00FB6C5E" w:rsidP="00FB6C5E">
      <w:pPr>
        <w:spacing w:after="0"/>
        <w:rPr>
          <w:sz w:val="22"/>
        </w:rPr>
      </w:pPr>
      <w:r w:rsidRPr="00FF4B6A">
        <w:rPr>
          <w:sz w:val="22"/>
        </w:rPr>
        <w:t xml:space="preserve">He recently succeeded in getting an Anti-Foreclosure Ordinance passed in his town of Lynn, MA. </w:t>
      </w:r>
    </w:p>
    <w:p w:rsidR="00FB6C5E" w:rsidRPr="00FF4B6A" w:rsidRDefault="00FB6C5E" w:rsidP="00FB6C5E">
      <w:pPr>
        <w:spacing w:after="0"/>
        <w:rPr>
          <w:sz w:val="22"/>
        </w:rPr>
      </w:pPr>
      <w:r w:rsidRPr="00FF4B6A">
        <w:rPr>
          <w:sz w:val="22"/>
        </w:rPr>
        <w:t>Fact Sheet</w:t>
      </w:r>
      <w:proofErr w:type="gramStart"/>
      <w:r w:rsidRPr="00FF4B6A">
        <w:rPr>
          <w:sz w:val="22"/>
        </w:rPr>
        <w:t xml:space="preserve">:  </w:t>
      </w:r>
      <w:proofErr w:type="gramEnd"/>
      <w:r w:rsidRPr="00FF4B6A">
        <w:rPr>
          <w:sz w:val="22"/>
        </w:rPr>
        <w:fldChar w:fldCharType="begin"/>
      </w:r>
      <w:r w:rsidRPr="00FF4B6A">
        <w:rPr>
          <w:sz w:val="22"/>
        </w:rPr>
        <w:instrText>HYPERLINK "http://hofj.org/virtualoffice_files/ObrienLynnOrdFactsheet.pdf"</w:instrText>
      </w:r>
      <w:r w:rsidRPr="00FF4B6A">
        <w:rPr>
          <w:sz w:val="22"/>
        </w:rPr>
      </w:r>
      <w:r w:rsidRPr="00FF4B6A">
        <w:rPr>
          <w:sz w:val="22"/>
        </w:rPr>
        <w:fldChar w:fldCharType="separate"/>
      </w:r>
      <w:r w:rsidRPr="00FF4B6A">
        <w:rPr>
          <w:rStyle w:val="Hyperlink"/>
          <w:sz w:val="22"/>
        </w:rPr>
        <w:t>http://hofj.org/virtualoffice_files/ObrienLynnOrdFactsheet.pdf</w:t>
      </w:r>
      <w:r w:rsidRPr="00FF4B6A">
        <w:rPr>
          <w:sz w:val="22"/>
        </w:rPr>
        <w:fldChar w:fldCharType="end"/>
      </w:r>
    </w:p>
    <w:p w:rsidR="00FB6C5E" w:rsidRPr="00FF4B6A" w:rsidRDefault="00FB6C5E" w:rsidP="00FB6C5E">
      <w:pPr>
        <w:spacing w:after="0"/>
        <w:rPr>
          <w:sz w:val="22"/>
        </w:rPr>
      </w:pPr>
      <w:r w:rsidRPr="00FF4B6A">
        <w:rPr>
          <w:sz w:val="22"/>
        </w:rPr>
        <w:t xml:space="preserve">Ordinance:  </w:t>
      </w:r>
      <w:hyperlink r:id="rId5" w:history="1">
        <w:r w:rsidRPr="00FF4B6A">
          <w:rPr>
            <w:rStyle w:val="Hyperlink"/>
            <w:sz w:val="22"/>
          </w:rPr>
          <w:t>http://hofj.org/virtualoffice_files/ObrienLynnCityOrdinance.pdf</w:t>
        </w:r>
      </w:hyperlink>
    </w:p>
    <w:p w:rsidR="00FB6C5E" w:rsidRPr="00FF4B6A" w:rsidRDefault="00FB6C5E" w:rsidP="00FB6C5E">
      <w:pPr>
        <w:spacing w:after="0"/>
        <w:rPr>
          <w:sz w:val="22"/>
        </w:rPr>
      </w:pPr>
    </w:p>
    <w:p w:rsidR="00D84176" w:rsidRPr="00FF4B6A" w:rsidRDefault="002D6C17" w:rsidP="002D6C17">
      <w:pPr>
        <w:spacing w:after="0"/>
        <w:rPr>
          <w:sz w:val="22"/>
        </w:rPr>
      </w:pPr>
      <w:r w:rsidRPr="00FF4B6A">
        <w:rPr>
          <w:sz w:val="22"/>
        </w:rPr>
        <w:t>The Supreme Court of Illinois recently enacted new rules</w:t>
      </w:r>
      <w:r w:rsidR="00D84176" w:rsidRPr="00FF4B6A">
        <w:rPr>
          <w:sz w:val="22"/>
        </w:rPr>
        <w:t xml:space="preserve"> regarding mortgage foreclosure case effective May 1, 2013. These seem to be the most comprehensive requirements to date </w:t>
      </w:r>
      <w:r w:rsidR="00FB5176" w:rsidRPr="00FF4B6A">
        <w:rPr>
          <w:sz w:val="22"/>
        </w:rPr>
        <w:t>that deal with</w:t>
      </w:r>
      <w:r w:rsidR="00D84176" w:rsidRPr="00FF4B6A">
        <w:rPr>
          <w:i/>
          <w:sz w:val="22"/>
        </w:rPr>
        <w:t xml:space="preserve"> </w:t>
      </w:r>
      <w:r w:rsidR="00D84176" w:rsidRPr="00FF4B6A">
        <w:rPr>
          <w:sz w:val="22"/>
        </w:rPr>
        <w:t>all of the violations that are being made on a routine basis. I have included a copy of the opinion written by Stahl Cowen Law Firm. It can also be viewed at the following link.</w:t>
      </w:r>
    </w:p>
    <w:p w:rsidR="002D6C17" w:rsidRPr="00FF4B6A" w:rsidRDefault="005C1730" w:rsidP="002D6C17">
      <w:pPr>
        <w:spacing w:after="0"/>
        <w:rPr>
          <w:sz w:val="22"/>
        </w:rPr>
      </w:pPr>
      <w:r w:rsidRPr="00FF4B6A">
        <w:rPr>
          <w:sz w:val="22"/>
        </w:rPr>
        <w:fldChar w:fldCharType="begin"/>
      </w:r>
      <w:r w:rsidR="00D84176" w:rsidRPr="00FF4B6A">
        <w:rPr>
          <w:sz w:val="22"/>
        </w:rPr>
        <w:instrText xml:space="preserve"> HYPERLINK "http://www.stahlcowen.com/?t=11&amp;la=2329&amp;format=xml" \t "_blank" </w:instrText>
      </w:r>
      <w:r w:rsidRPr="00FF4B6A">
        <w:rPr>
          <w:sz w:val="22"/>
        </w:rPr>
        <w:fldChar w:fldCharType="separate"/>
      </w:r>
      <w:r w:rsidR="00D84176" w:rsidRPr="00FF4B6A">
        <w:rPr>
          <w:rStyle w:val="Hyperlink"/>
          <w:sz w:val="22"/>
        </w:rPr>
        <w:t>http://www.stahlcowen.com/?t=11&amp;la=2329&amp;format=xml</w:t>
      </w:r>
      <w:r w:rsidRPr="00FF4B6A">
        <w:rPr>
          <w:sz w:val="22"/>
        </w:rPr>
        <w:fldChar w:fldCharType="end"/>
      </w:r>
    </w:p>
    <w:p w:rsidR="002D6C17" w:rsidRPr="00FF4B6A" w:rsidRDefault="002D6C17" w:rsidP="002D6C17">
      <w:pPr>
        <w:spacing w:after="0"/>
        <w:rPr>
          <w:sz w:val="22"/>
        </w:rPr>
      </w:pPr>
    </w:p>
    <w:p w:rsidR="00FB6C5E" w:rsidRPr="00FF4B6A" w:rsidRDefault="00FB6C5E" w:rsidP="00FB6C5E">
      <w:pPr>
        <w:spacing w:after="0"/>
        <w:rPr>
          <w:sz w:val="22"/>
        </w:rPr>
      </w:pPr>
      <w:r w:rsidRPr="00FF4B6A">
        <w:rPr>
          <w:sz w:val="22"/>
        </w:rPr>
        <w:t xml:space="preserve">The Nevada State Assembly also passed AB284 in May 2011, requiring an Affidavit of Authority </w:t>
      </w:r>
      <w:proofErr w:type="gramStart"/>
      <w:r w:rsidRPr="00FF4B6A">
        <w:rPr>
          <w:sz w:val="22"/>
        </w:rPr>
        <w:t>be</w:t>
      </w:r>
      <w:proofErr w:type="gramEnd"/>
      <w:r w:rsidRPr="00FF4B6A">
        <w:rPr>
          <w:sz w:val="22"/>
        </w:rPr>
        <w:t xml:space="preserve"> included with foreclosure documents presented for recordation. Here is the link to that bill:</w:t>
      </w:r>
    </w:p>
    <w:p w:rsidR="00FB6C5E" w:rsidRPr="00FF4B6A" w:rsidRDefault="00FB6C5E" w:rsidP="00FB6C5E">
      <w:pPr>
        <w:spacing w:after="0"/>
        <w:rPr>
          <w:sz w:val="22"/>
        </w:rPr>
      </w:pPr>
      <w:hyperlink r:id="rId6" w:history="1">
        <w:r w:rsidRPr="00FF4B6A">
          <w:rPr>
            <w:rStyle w:val="Hyperlink"/>
            <w:sz w:val="22"/>
          </w:rPr>
          <w:t>http://www.leg.state.nv.us/Session/76th2011/Bills/AB/AB284_EN.pdf</w:t>
        </w:r>
      </w:hyperlink>
    </w:p>
    <w:p w:rsidR="00FB6C5E" w:rsidRPr="00FF4B6A" w:rsidRDefault="00FB6C5E" w:rsidP="00FB6C5E">
      <w:pPr>
        <w:spacing w:after="0"/>
        <w:rPr>
          <w:sz w:val="22"/>
        </w:rPr>
      </w:pPr>
    </w:p>
    <w:p w:rsidR="00FB6C5E" w:rsidRPr="00F3208B" w:rsidRDefault="00FB6C5E" w:rsidP="00FB6C5E">
      <w:pPr>
        <w:rPr>
          <w:sz w:val="22"/>
        </w:rPr>
      </w:pPr>
      <w:r w:rsidRPr="00FF4B6A">
        <w:rPr>
          <w:sz w:val="22"/>
        </w:rPr>
        <w:t xml:space="preserve"> </w:t>
      </w:r>
      <w:r w:rsidR="00F3208B" w:rsidRPr="00F3208B">
        <w:rPr>
          <w:sz w:val="22"/>
        </w:rPr>
        <w:t xml:space="preserve">After the passage of this bill, foreclosures dropped nearly 97%, because the mega-banks are unwilling to risk having to prove their legal right to foreclose. This indicates what is going on in recorder’s offices everywhere around the country. </w:t>
      </w:r>
    </w:p>
    <w:p w:rsidR="00244F19" w:rsidRPr="00FF4B6A" w:rsidRDefault="006D659C" w:rsidP="000D7D81">
      <w:pPr>
        <w:rPr>
          <w:sz w:val="22"/>
        </w:rPr>
      </w:pPr>
      <w:r w:rsidRPr="00FF4B6A">
        <w:rPr>
          <w:sz w:val="22"/>
        </w:rPr>
        <w:t>Along with this letter, I have included a copy of my Statement of Suspicious Documents, which highlights the violations found in my documents, the opinion of the new Illinois Supreme Court foreclosure rules, and a copy of Nevada’s bill SB284.</w:t>
      </w:r>
    </w:p>
    <w:p w:rsidR="00FB29BE" w:rsidRDefault="00244F19" w:rsidP="000D7D81">
      <w:pPr>
        <w:rPr>
          <w:sz w:val="22"/>
        </w:rPr>
      </w:pPr>
      <w:r w:rsidRPr="00FF4B6A">
        <w:rPr>
          <w:sz w:val="22"/>
        </w:rPr>
        <w:t>As you can see, stopping these fraudulent foreclosures is paramount the integrity of our public records as well as the future of secure real property ownership</w:t>
      </w:r>
      <w:r w:rsidR="00FB5176" w:rsidRPr="00FF4B6A">
        <w:rPr>
          <w:sz w:val="22"/>
        </w:rPr>
        <w:t xml:space="preserve"> and needs immediate attention</w:t>
      </w:r>
      <w:r w:rsidRPr="00FF4B6A">
        <w:rPr>
          <w:sz w:val="22"/>
        </w:rPr>
        <w:t xml:space="preserve">.  </w:t>
      </w:r>
    </w:p>
    <w:p w:rsidR="00FB29BE" w:rsidRDefault="00244F19" w:rsidP="000D7D81">
      <w:pPr>
        <w:rPr>
          <w:sz w:val="22"/>
        </w:rPr>
      </w:pPr>
      <w:r w:rsidRPr="00FF4B6A">
        <w:rPr>
          <w:sz w:val="22"/>
        </w:rPr>
        <w:t xml:space="preserve">I respectfully urge you to do all things in your power, individually and collectively, to maintain the integrity of our public records </w:t>
      </w:r>
      <w:r w:rsidR="00FB29BE">
        <w:rPr>
          <w:sz w:val="22"/>
        </w:rPr>
        <w:t>and stop</w:t>
      </w:r>
      <w:r w:rsidRPr="00FF4B6A">
        <w:rPr>
          <w:sz w:val="22"/>
        </w:rPr>
        <w:t xml:space="preserve"> the banks from running roughshod over our legal system and our public records system.  </w:t>
      </w:r>
    </w:p>
    <w:p w:rsidR="00FB29BE" w:rsidRDefault="00FB29BE" w:rsidP="00FB29BE">
      <w:r>
        <w:t>For the benefit of your offices, your constituents, your family, your friends, public records, and the future of secure property ownership, please pass legislation requiring an Affidavit of Authority to be included and recorded with each assignment, trustee substitution, and foreclosure document.  I ask you to address this issue immediately.</w:t>
      </w:r>
      <w:bookmarkStart w:id="0" w:name="_GoBack"/>
      <w:bookmarkEnd w:id="0"/>
    </w:p>
    <w:p w:rsidR="00244F19" w:rsidRPr="00FF4B6A" w:rsidRDefault="00244F19" w:rsidP="000D7D81">
      <w:pPr>
        <w:rPr>
          <w:sz w:val="22"/>
        </w:rPr>
      </w:pPr>
      <w:r w:rsidRPr="00FF4B6A">
        <w:rPr>
          <w:sz w:val="22"/>
        </w:rPr>
        <w:t>Thank you for your time and consideration in this matter.</w:t>
      </w:r>
    </w:p>
    <w:p w:rsidR="00244F19" w:rsidRPr="00FF4B6A" w:rsidRDefault="00244F19" w:rsidP="000D7D81">
      <w:pPr>
        <w:rPr>
          <w:sz w:val="22"/>
        </w:rPr>
      </w:pPr>
    </w:p>
    <w:p w:rsidR="00244F19" w:rsidRPr="00FF4B6A" w:rsidRDefault="00244F19" w:rsidP="000D7D81">
      <w:pPr>
        <w:rPr>
          <w:sz w:val="22"/>
        </w:rPr>
      </w:pPr>
      <w:r w:rsidRPr="00FF4B6A">
        <w:rPr>
          <w:sz w:val="22"/>
        </w:rPr>
        <w:t>Sincerely,</w:t>
      </w:r>
    </w:p>
    <w:p w:rsidR="00244F19" w:rsidRPr="00FF4B6A" w:rsidRDefault="00244F19" w:rsidP="000D7D81">
      <w:pPr>
        <w:rPr>
          <w:sz w:val="22"/>
        </w:rPr>
      </w:pPr>
    </w:p>
    <w:p w:rsidR="00D9061B" w:rsidRPr="00FF4B6A" w:rsidRDefault="00244F19" w:rsidP="000D7D81">
      <w:pPr>
        <w:rPr>
          <w:sz w:val="22"/>
        </w:rPr>
      </w:pPr>
      <w:r w:rsidRPr="00FF4B6A">
        <w:rPr>
          <w:sz w:val="22"/>
        </w:rPr>
        <w:t xml:space="preserve">Jed Davis </w:t>
      </w:r>
    </w:p>
    <w:sectPr w:rsidR="00D9061B" w:rsidRPr="00FF4B6A" w:rsidSect="00D9061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158AE"/>
    <w:multiLevelType w:val="hybridMultilevel"/>
    <w:tmpl w:val="F36E57DE"/>
    <w:lvl w:ilvl="0" w:tplc="1A52FA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9061B"/>
    <w:rsid w:val="000605ED"/>
    <w:rsid w:val="000D7D81"/>
    <w:rsid w:val="000F53B9"/>
    <w:rsid w:val="0015603B"/>
    <w:rsid w:val="00244F19"/>
    <w:rsid w:val="002941B5"/>
    <w:rsid w:val="002A0BA0"/>
    <w:rsid w:val="002D6C17"/>
    <w:rsid w:val="003112A1"/>
    <w:rsid w:val="004C6BEC"/>
    <w:rsid w:val="00553DAE"/>
    <w:rsid w:val="00583BB6"/>
    <w:rsid w:val="005C1730"/>
    <w:rsid w:val="006936BE"/>
    <w:rsid w:val="006D659C"/>
    <w:rsid w:val="00762D1D"/>
    <w:rsid w:val="00822D7F"/>
    <w:rsid w:val="00841626"/>
    <w:rsid w:val="009B587D"/>
    <w:rsid w:val="00A91B7B"/>
    <w:rsid w:val="00AA5B3F"/>
    <w:rsid w:val="00AD3739"/>
    <w:rsid w:val="00B55B80"/>
    <w:rsid w:val="00BA4500"/>
    <w:rsid w:val="00C95693"/>
    <w:rsid w:val="00CD4831"/>
    <w:rsid w:val="00D84176"/>
    <w:rsid w:val="00D85002"/>
    <w:rsid w:val="00D9061B"/>
    <w:rsid w:val="00DA17E9"/>
    <w:rsid w:val="00E67B8F"/>
    <w:rsid w:val="00F3208B"/>
    <w:rsid w:val="00FB29BE"/>
    <w:rsid w:val="00FB5176"/>
    <w:rsid w:val="00FB6C5E"/>
    <w:rsid w:val="00FD4B44"/>
    <w:rsid w:val="00FF4B6A"/>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C4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C6BEC"/>
    <w:pPr>
      <w:ind w:left="720"/>
      <w:contextualSpacing/>
    </w:pPr>
  </w:style>
  <w:style w:type="character" w:styleId="Hyperlink">
    <w:name w:val="Hyperlink"/>
    <w:basedOn w:val="DefaultParagraphFont"/>
    <w:uiPriority w:val="99"/>
    <w:rsid w:val="002D6C17"/>
    <w:rPr>
      <w:color w:val="0000FF"/>
      <w:u w:val="single"/>
    </w:rPr>
  </w:style>
</w:styles>
</file>

<file path=word/webSettings.xml><?xml version="1.0" encoding="utf-8"?>
<w:webSettings xmlns:r="http://schemas.openxmlformats.org/officeDocument/2006/relationships" xmlns:w="http://schemas.openxmlformats.org/wordprocessingml/2006/main">
  <w:divs>
    <w:div w:id="1941791105">
      <w:bodyDiv w:val="1"/>
      <w:marLeft w:val="0"/>
      <w:marRight w:val="0"/>
      <w:marTop w:val="0"/>
      <w:marBottom w:val="0"/>
      <w:divBdr>
        <w:top w:val="none" w:sz="0" w:space="0" w:color="auto"/>
        <w:left w:val="none" w:sz="0" w:space="0" w:color="auto"/>
        <w:bottom w:val="none" w:sz="0" w:space="0" w:color="auto"/>
        <w:right w:val="none" w:sz="0" w:space="0" w:color="auto"/>
      </w:divBdr>
      <w:divsChild>
        <w:div w:id="440030162">
          <w:marLeft w:val="0"/>
          <w:marRight w:val="0"/>
          <w:marTop w:val="0"/>
          <w:marBottom w:val="0"/>
          <w:divBdr>
            <w:top w:val="none" w:sz="0" w:space="0" w:color="auto"/>
            <w:left w:val="none" w:sz="0" w:space="0" w:color="auto"/>
            <w:bottom w:val="none" w:sz="0" w:space="0" w:color="auto"/>
            <w:right w:val="none" w:sz="0" w:space="0" w:color="auto"/>
          </w:divBdr>
        </w:div>
        <w:div w:id="92576575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hofj.org/virtualoffice_files/ObrienLynnCityOrdinance.pdf" TargetMode="External"/><Relationship Id="rId6" Type="http://schemas.openxmlformats.org/officeDocument/2006/relationships/hyperlink" Target="http://www.leg.state.nv.us/Session/76th2011/Bills/AB/AB284_EN.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579</TotalTime>
  <Pages>3</Pages>
  <Words>1172</Words>
  <Characters>6684</Characters>
  <Application>Microsoft Macintosh Word</Application>
  <DocSecurity>0</DocSecurity>
  <Lines>55</Lines>
  <Paragraphs>13</Paragraphs>
  <ScaleCrop>false</ScaleCrop>
  <LinksUpToDate>false</LinksUpToDate>
  <CharactersWithSpaces>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Davis</dc:creator>
  <cp:keywords/>
  <cp:lastModifiedBy>James Davis</cp:lastModifiedBy>
  <cp:revision>10</cp:revision>
  <cp:lastPrinted>2013-06-10T16:13:00Z</cp:lastPrinted>
  <dcterms:created xsi:type="dcterms:W3CDTF">2013-06-05T07:35:00Z</dcterms:created>
  <dcterms:modified xsi:type="dcterms:W3CDTF">2013-06-11T05:34:00Z</dcterms:modified>
</cp:coreProperties>
</file>